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D9" w:rsidRDefault="00DF59D9" w:rsidP="00DF59D9"/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ВВЕДЕНИЕ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Проблемы  детской игры оказались в центре внимания с первых лет развития советского дошкольного  воспитания. Постепенно  расширялся фронт педагогических исследований детской игры в целом,  а также ее различных видов: сюжетно-ролевой, дидактической, подвижной. Педагоги и психологи обращали  внимание на необходимость изучения ребенка в игре для выбора более обоснованных методов  воздействия на всестороннее его развитие. Наибольшее развитие получили исследования проблем педагогического руководства сюжетно-ролевыми, творческими играми (</w:t>
      </w:r>
      <w:proofErr w:type="spellStart"/>
      <w:r w:rsidRPr="00DF59D9">
        <w:rPr>
          <w:sz w:val="28"/>
          <w:szCs w:val="28"/>
        </w:rPr>
        <w:t>Д.В.Менджерицкая</w:t>
      </w:r>
      <w:proofErr w:type="spellEnd"/>
      <w:r w:rsidRPr="00DF59D9">
        <w:rPr>
          <w:sz w:val="28"/>
          <w:szCs w:val="28"/>
        </w:rPr>
        <w:t xml:space="preserve">, Р.И.Жуковская). Большое внимание уделялось происхождению детской игры, ее сущности. Выяснялись пути целесообразного педагогического влияния на содержание детских игр для решения в первую очередь задач нравственного и умственного  воспитания дошкольников. В настоящее время специалисты дошкольной педагогики единодушно признают, что игра как важнейшая специфическая деятельность ребенка должна выполнять широкие общевоспитательные социальные функции.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В трудах отечественных и зарубежных ученых (</w:t>
      </w:r>
      <w:proofErr w:type="spellStart"/>
      <w:r w:rsidRPr="00DF59D9">
        <w:rPr>
          <w:sz w:val="28"/>
          <w:szCs w:val="28"/>
        </w:rPr>
        <w:t>Л.С.Выготский</w:t>
      </w:r>
      <w:proofErr w:type="spellEnd"/>
      <w:r w:rsidRPr="00DF59D9">
        <w:rPr>
          <w:sz w:val="28"/>
          <w:szCs w:val="28"/>
        </w:rPr>
        <w:t xml:space="preserve">, А.П.Усова, </w:t>
      </w:r>
      <w:proofErr w:type="spellStart"/>
      <w:r w:rsidRPr="00DF59D9">
        <w:rPr>
          <w:sz w:val="28"/>
          <w:szCs w:val="28"/>
        </w:rPr>
        <w:t>Д.Б.Эльконин</w:t>
      </w:r>
      <w:proofErr w:type="spellEnd"/>
      <w:r w:rsidRPr="00DF59D9">
        <w:rPr>
          <w:sz w:val="28"/>
          <w:szCs w:val="28"/>
        </w:rPr>
        <w:t xml:space="preserve">, Ж.Пиаже, М. </w:t>
      </w:r>
      <w:proofErr w:type="spellStart"/>
      <w:r w:rsidRPr="00DF59D9">
        <w:rPr>
          <w:sz w:val="28"/>
          <w:szCs w:val="28"/>
        </w:rPr>
        <w:t>Монтессори</w:t>
      </w:r>
      <w:proofErr w:type="spellEnd"/>
      <w:r w:rsidRPr="00DF59D9">
        <w:rPr>
          <w:sz w:val="28"/>
          <w:szCs w:val="28"/>
        </w:rPr>
        <w:t xml:space="preserve">, К. </w:t>
      </w:r>
      <w:proofErr w:type="spellStart"/>
      <w:r w:rsidRPr="00DF59D9">
        <w:rPr>
          <w:sz w:val="28"/>
          <w:szCs w:val="28"/>
        </w:rPr>
        <w:t>Кофка</w:t>
      </w:r>
      <w:proofErr w:type="spellEnd"/>
      <w:r w:rsidRPr="00DF59D9">
        <w:rPr>
          <w:sz w:val="28"/>
          <w:szCs w:val="28"/>
        </w:rPr>
        <w:t xml:space="preserve"> и  др.) отмечается, что игра, направленная на всестороннее развитие ребенка, является одной из основных сторон дошкольного воспитания.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Большое значение имеет игра  для детей  с ОНР.   Она   предоставляет  большие возможности для развития и совершенствования речи ребенка, физического,  умственного и эстетического  воспитания.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Прежде  всего,  в игре осуществляется познавательное развитие детей, так как игровая деятельность способствует расширению и углублению представлений об окружающей действительности, совершенствованию внимания, памяти, наблюдательности и мышления.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В играх  дети учатся сравнивать предметы по размеру, цвету, форме, знакомятся со свойствами материалов, из которых они изготовлены.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Игры  оказывают влияние на физическое развитие детей. В играх удовлетворяется  потребность детей в движениях, которые становятся более точными  и координированными.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lastRenderedPageBreak/>
        <w:t>В сюжетно-ролевых  играх  дети учатся организовывать свое поведение в соответствии с  правилами, в результате чего, у них  формируются такие личностные качества, как: выдержка, дисциплинированность, целеустремленность, умение регулировать свои желания в соответствии с поставленными  задачами.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В процессе игры  развиваются нравственные качества ребенка: смелость, решительность, честность, доброжелательность. В силу того, что большинство игр носит  коллективный характер, они способствуют формированию у детей навыков общения.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АКТУАЛЬНОСТЬ данной темы состоит в том, что наряду с общим влиянием игры на весь ход психического развития детей особое значение игра приобретает в коррекционном педагогическом процессе воспитания и обучения  детей дошкольного возраста с речевыми нарушениями. Поскольку наряду с предметной деятельностью она используется в качестве основы формирования правильной речи детей  и для их полноценного развития.   В игровой деятельности удовлетворяется потребность детей в игре словом. Игра теснейшим образом связана с речью детей.  О ней М.Горький писал: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«В игре словом ребенок познает тонкости родного языка»</w:t>
      </w:r>
      <w:proofErr w:type="gramStart"/>
      <w:r w:rsidRPr="00DF59D9">
        <w:rPr>
          <w:sz w:val="28"/>
          <w:szCs w:val="28"/>
        </w:rPr>
        <w:t>.К</w:t>
      </w:r>
      <w:proofErr w:type="gramEnd"/>
      <w:r w:rsidRPr="00DF59D9">
        <w:rPr>
          <w:sz w:val="28"/>
          <w:szCs w:val="28"/>
        </w:rPr>
        <w:t>.И. Чуковский в  своей книге « От двух до пяти»  указал на связь между развитием  речи ребенка и развитием движений, игры.  В творческой игре воспитатель имеет возможность развивать словарь, правильную связную речь, звуковую выразительность речи. Большие реальные возможности для роста бытового словаря детей открываются благодаря бытовым играм в «семью», в « детский сад». Ежедневное пользование  игрушечной посудой</w:t>
      </w:r>
      <w:proofErr w:type="gramStart"/>
      <w:r w:rsidRPr="00DF59D9">
        <w:rPr>
          <w:sz w:val="28"/>
          <w:szCs w:val="28"/>
        </w:rPr>
        <w:t xml:space="preserve"> ,</w:t>
      </w:r>
      <w:proofErr w:type="gramEnd"/>
      <w:r w:rsidRPr="00DF59D9">
        <w:rPr>
          <w:sz w:val="28"/>
          <w:szCs w:val="28"/>
        </w:rPr>
        <w:t xml:space="preserve"> одеждой, мебелью дает основание различать множество предметов и правильно их называть. Наблюдая за деятельностью детей, воспитатель своевременными объяснениями  помогает осмыслить и называть действия, признаки предметов и т. п.  Как показало изучение этой проблемы,   в игре нет прямой зависимости ребенка от взрослого, в ней он получает большую самостоятельность, чем в других видах деятельности. Однако формы игровой деятельности усваиваются детьми под руководством взрослых (учителя-логопеда и воспитателя). Причем чем меньше дети, тем больше в их играх должно быть непосредственного участия со стороны взрослых. Поэтому  для положительного влияния на развитие речи, компенсации речевых и неречевых нарушений,  необходимо: создание предметно-игровой среды,  подбор методов и приемов обучения, индивидуальный </w:t>
      </w:r>
      <w:r w:rsidRPr="00DF59D9">
        <w:rPr>
          <w:sz w:val="28"/>
          <w:szCs w:val="28"/>
        </w:rPr>
        <w:lastRenderedPageBreak/>
        <w:t>подход к детям, совместная деятельность воспитателя и учителя-логопеда  в процессе руководства игровой деятельностью.</w:t>
      </w:r>
    </w:p>
    <w:p w:rsidR="00DF59D9" w:rsidRPr="00DF59D9" w:rsidRDefault="00DF59D9" w:rsidP="00A93431">
      <w:pPr>
        <w:spacing w:after="0"/>
        <w:ind w:firstLine="708"/>
        <w:rPr>
          <w:sz w:val="28"/>
          <w:szCs w:val="28"/>
        </w:rPr>
      </w:pP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ГИПОТЕЗА  ИССЛЕДОВАНИЯ  заключается в предположении о том, что игровая деятельность детей с общим недоразвитием речи третьего уровня будет иметь особенности: в содержании, ролевых диалогах, сюжетах, взаимоотношениях. Игра требует целенаправленного педагогического воздействия со стороны педагогов. При соблюдении педагогами некоторых условий: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выбора  тем по познавательному развитию, ознакомлению с окружающим и взаимосвязи с выбором лексических тем;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оформления  предметно-развивающей среды (совместный  подбор игрушек, оформление игрового  пространства)</w:t>
      </w:r>
      <w:proofErr w:type="gramStart"/>
      <w:r w:rsidRPr="00DF59D9">
        <w:rPr>
          <w:sz w:val="28"/>
          <w:szCs w:val="28"/>
        </w:rPr>
        <w:t xml:space="preserve"> ;</w:t>
      </w:r>
      <w:proofErr w:type="gramEnd"/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создание  условий для самостоятельной  игровой деятельности детей;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дифференцированного  подхода к руководству игровой деятельностью, учитывая их индивидуальные и речевые особенности;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направленности  действий педагогов на формирование  взаимоотношений детей в сюжетно-ролевой  игре;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- участия  взрослых в игре в качестве  равного партнера сюжетн</w:t>
      </w:r>
      <w:proofErr w:type="gramStart"/>
      <w:r w:rsidRPr="00DF59D9">
        <w:rPr>
          <w:sz w:val="28"/>
          <w:szCs w:val="28"/>
        </w:rPr>
        <w:t>о-</w:t>
      </w:r>
      <w:proofErr w:type="gramEnd"/>
      <w:r w:rsidRPr="00DF59D9">
        <w:rPr>
          <w:sz w:val="28"/>
          <w:szCs w:val="28"/>
        </w:rPr>
        <w:t xml:space="preserve"> ролевые  игры детей с общим недоразвитием речи третьего уровня достигнут возрастной нормы или будут значительно повышены.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Связное речевое высказывание детей с  ОНР III уровня отличается: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бедностью словаря, четкостью, последовательностью  изложения. Что указывает на речевое  недоразвитие, на отсутствие у детей  мотива к познавательной деятельности.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Игры  детей не содержательны, ролевые  диалоги однотипны, просты.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Дети  не умеют отображать характерные черты игрового образа. Длительная перспективная игра отсутствует. Дети с ОНР III уровня не умеют совместно обсуждать замысел игры, не </w:t>
      </w:r>
      <w:proofErr w:type="gramStart"/>
      <w:r w:rsidRPr="00DF59D9">
        <w:rPr>
          <w:sz w:val="28"/>
          <w:szCs w:val="28"/>
        </w:rPr>
        <w:t>учитывая точки зрения друг друга</w:t>
      </w:r>
      <w:proofErr w:type="gramEnd"/>
      <w:r w:rsidRPr="00DF59D9">
        <w:rPr>
          <w:sz w:val="28"/>
          <w:szCs w:val="28"/>
        </w:rPr>
        <w:t>, не достигают общего решения. Поэтому между ними возникают сложные взаимоотношения, которые влекут за собой конфликтные ситуации.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Еще одной  отличительной особенностью таких  детей является то, что в основном в игре они используют реальные игрушки  и предметы (куклы, машинки стол и  т.д.) очень мало используют игрушки  предметы и игрушки заместители.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lastRenderedPageBreak/>
        <w:t>Уровень сюжетно-ролевой игры с ОНР находится  в прямой зависимости от руководства  игровой деятельностью воспитателя, который помогает детям оформлять  сюжет игры, обобщать его и предавать  ему определенную направленность.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Процесс воспитания  и обучения можно осуществить лишь на основе хороших знаний возрастных и индивидуальных психофизиологических особенностей детей с ОНР III  уровня.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Коррекцией  речевого и общего развития детей  дошкольного возраста с общим  недоразвитием речи должен заниматься не только логопед, но и воспитатели. Если логопед развивает и совершенствует речевое общение детей, то воспитатели закрепляет их речевые навыки, полученные на логопедических занятиях. Игр</w:t>
      </w:r>
      <w:proofErr w:type="gramStart"/>
      <w:r w:rsidRPr="00DF59D9">
        <w:rPr>
          <w:sz w:val="28"/>
          <w:szCs w:val="28"/>
        </w:rPr>
        <w:t>а-</w:t>
      </w:r>
      <w:proofErr w:type="gramEnd"/>
      <w:r w:rsidRPr="00DF59D9">
        <w:rPr>
          <w:sz w:val="28"/>
          <w:szCs w:val="28"/>
        </w:rPr>
        <w:t xml:space="preserve"> это деятельность не логопеда а воспитателя.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>1.3 Характеристика  сюжетн</w:t>
      </w:r>
      <w:proofErr w:type="gramStart"/>
      <w:r w:rsidRPr="00DF59D9">
        <w:rPr>
          <w:sz w:val="28"/>
          <w:szCs w:val="28"/>
        </w:rPr>
        <w:t>о-</w:t>
      </w:r>
      <w:proofErr w:type="gramEnd"/>
      <w:r w:rsidRPr="00DF59D9">
        <w:rPr>
          <w:sz w:val="28"/>
          <w:szCs w:val="28"/>
        </w:rPr>
        <w:t xml:space="preserve"> ролевой игры детей старшего дошкольного возраста с речевой патологией  ОНР III уровня.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Игра  является основной деятельностью дошкольника. Для детей с ОНР III уровня игровая деятельность сохраняет свое значение как необходимое условие развития и коррекции речи, психических процессов и личности в целом.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Одной из первых форм детской игровой деятельности является сюжетно-ролевая игра. Дети с ОНР III уровня в силу своих особенностей требуют значительно большего участия взрослых в игровой деятельности, чем нормально развивающие сверстники. Они неуступчивы, поэтому не могут играть, коллективно Интерес к игре у них неустойчив.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Отличительной особенностью сюжетно-ролевой игры является создание воображаемой ситуации и возникновение действий в «смысловом поле»     (Л. С. </w:t>
      </w:r>
      <w:proofErr w:type="spellStart"/>
      <w:r w:rsidRPr="00DF59D9">
        <w:rPr>
          <w:sz w:val="28"/>
          <w:szCs w:val="28"/>
        </w:rPr>
        <w:t>Выготский</w:t>
      </w:r>
      <w:proofErr w:type="spellEnd"/>
      <w:r w:rsidRPr="00DF59D9">
        <w:rPr>
          <w:sz w:val="28"/>
          <w:szCs w:val="28"/>
        </w:rPr>
        <w:t xml:space="preserve">). По словам Л.С. </w:t>
      </w:r>
      <w:proofErr w:type="spellStart"/>
      <w:r w:rsidRPr="00DF59D9">
        <w:rPr>
          <w:sz w:val="28"/>
          <w:szCs w:val="28"/>
        </w:rPr>
        <w:t>Выготского</w:t>
      </w:r>
      <w:proofErr w:type="spellEnd"/>
      <w:r w:rsidRPr="00DF59D9">
        <w:rPr>
          <w:sz w:val="28"/>
          <w:szCs w:val="28"/>
        </w:rPr>
        <w:t>, играя, ребенок учится «осознавать свои собственные действия, осознавать, что каждая вещь имеет значение». В сюжетно-ролевой игре между детьми устанавливаются ролевые и реальные отношения, стимулирующие детей к общению. Воспроизведение в игре отдельных сторон окружающей действительности требует активного применения вербальных сре</w:t>
      </w:r>
      <w:proofErr w:type="gramStart"/>
      <w:r w:rsidRPr="00DF59D9">
        <w:rPr>
          <w:sz w:val="28"/>
          <w:szCs w:val="28"/>
        </w:rPr>
        <w:t>дств  дл</w:t>
      </w:r>
      <w:proofErr w:type="gramEnd"/>
      <w:r w:rsidRPr="00DF59D9">
        <w:rPr>
          <w:sz w:val="28"/>
          <w:szCs w:val="28"/>
        </w:rPr>
        <w:t>я обозначения предметов, действий  и отношений, что создает благоприятные условия для речевого развития детей.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Задача  окружающих ребенка взрослых людей  заключается в организации руководства игрой, обеспечивающего максимальную актуализацию </w:t>
      </w:r>
      <w:r w:rsidRPr="00DF59D9">
        <w:rPr>
          <w:sz w:val="28"/>
          <w:szCs w:val="28"/>
        </w:rPr>
        <w:lastRenderedPageBreak/>
        <w:t xml:space="preserve">имеющихся у ребенка возможностей. Полнота развития игры </w:t>
      </w:r>
      <w:proofErr w:type="gramStart"/>
      <w:r w:rsidRPr="00DF59D9">
        <w:rPr>
          <w:sz w:val="28"/>
          <w:szCs w:val="28"/>
        </w:rPr>
        <w:t>а</w:t>
      </w:r>
      <w:proofErr w:type="gramEnd"/>
      <w:r w:rsidRPr="00DF59D9">
        <w:rPr>
          <w:sz w:val="28"/>
          <w:szCs w:val="28"/>
        </w:rPr>
        <w:t xml:space="preserve"> следовательно, и ее воспитательная ценность, повышается при условии планирования воздействий педагога (Р.И.Жуковская, Н.Ф.Комарова,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Д. В. </w:t>
      </w:r>
      <w:proofErr w:type="spellStart"/>
      <w:r w:rsidRPr="00DF59D9">
        <w:rPr>
          <w:sz w:val="28"/>
          <w:szCs w:val="28"/>
        </w:rPr>
        <w:t>Менджерицкая</w:t>
      </w:r>
      <w:proofErr w:type="spellEnd"/>
      <w:r w:rsidRPr="00DF59D9">
        <w:rPr>
          <w:sz w:val="28"/>
          <w:szCs w:val="28"/>
        </w:rPr>
        <w:t xml:space="preserve">, П. Г. </w:t>
      </w:r>
      <w:proofErr w:type="spellStart"/>
      <w:r w:rsidRPr="00DF59D9">
        <w:rPr>
          <w:sz w:val="28"/>
          <w:szCs w:val="28"/>
        </w:rPr>
        <w:t>Саморукова</w:t>
      </w:r>
      <w:proofErr w:type="spellEnd"/>
      <w:r w:rsidRPr="00DF59D9">
        <w:rPr>
          <w:sz w:val="28"/>
          <w:szCs w:val="28"/>
        </w:rPr>
        <w:t xml:space="preserve">, Д.Б. </w:t>
      </w:r>
      <w:proofErr w:type="spellStart"/>
      <w:r w:rsidRPr="00DF59D9">
        <w:rPr>
          <w:sz w:val="28"/>
          <w:szCs w:val="28"/>
        </w:rPr>
        <w:t>Эльконин</w:t>
      </w:r>
      <w:proofErr w:type="spellEnd"/>
      <w:r w:rsidRPr="00DF59D9">
        <w:rPr>
          <w:sz w:val="28"/>
          <w:szCs w:val="28"/>
        </w:rPr>
        <w:t xml:space="preserve"> и др.)  (19,34) Развивая игровую деятельность детей с ОНР 3 уровня педагоги,  прежде </w:t>
      </w:r>
      <w:proofErr w:type="gramStart"/>
      <w:r w:rsidRPr="00DF59D9">
        <w:rPr>
          <w:sz w:val="28"/>
          <w:szCs w:val="28"/>
        </w:rPr>
        <w:t>всего</w:t>
      </w:r>
      <w:proofErr w:type="gramEnd"/>
      <w:r w:rsidRPr="00DF59D9">
        <w:rPr>
          <w:sz w:val="28"/>
          <w:szCs w:val="28"/>
        </w:rPr>
        <w:t xml:space="preserve"> планируют задачи руководства игрой, методические приемы, с помощью которых будут решаться  поставленные задачи, а также предусматривают возможности реализации постепенно возрастающих речевых умений в контексте игр. Для этого воспитателями  и логопедом разрабатывается перспективный план сюжетно-ролевых игр на основе лексических тем  (на учебный год).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 процессе формирования игровых умений  у детей воспитатели занимаются с ними как индивидуально, так и с подгруппами, обучая их игровым действиям, формируя  ролевые умения, развивая возможности их речевого общения между собой и с взрослым. На первых порах педагогам часто приходится выполнять ведущие роли в игре, выступать в качестве организаторов совместных игр.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 процессе игры воспитатель и логопед  много разговаривают с детьми, в результате чего у не говорящего ребенка появляется потребность  в речевом общении. Ему хочется  попросить взрослого о чем-либо, сообщить ему что-то. Воспитатель всячески побуждает детей обращаться с вопросами  по поводу той или иной игрушки, вещи и т.д. Таким образом, в сюжетно-ролевой игре развивается речевая активность детей.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Учитывая, что у детей с общим недоразвитием речи резко снижено понимание обращенной речи, необходимо следить  за тем, насколько ребенок понимает взрослого. С этой целью логопед (или воспитатель) просит его называть или показывать игрушки, о которых идет речь в игре.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Для усвоения названий предметов и действий с ними большое значение имеет активное манипулирование ими самими детьми. Играя с игрушкой и одновременно слушая логопеда, ребенок быстро и хорошо запоминает ее название, подражая взрослому. Показывая, как надо играть, следует все действия обозначать словом. При этом важно сразу же передать предмет ребенку, что бы он, подражая взрослому, действовал с ним, а логопед сопровождал бы словом не только свои действия, но и действия ребенка.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Руководя  сюжетно-ролевыми играми, воспитатель  или логопед дает качественную оценку действию на порядок выполнения. Когда ребенок </w:t>
      </w:r>
      <w:r w:rsidRPr="00DF59D9">
        <w:rPr>
          <w:sz w:val="28"/>
          <w:szCs w:val="28"/>
        </w:rPr>
        <w:lastRenderedPageBreak/>
        <w:t>наблюдает,  разнообразные действия и при этом слышит разное обозначение  их словом, у него развивается чувство языка.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Игровой опыт ребенка слишком мал, чтобы  он сразу мог выполнять действия в правильной последовательности. Наблюдая за игрой ребенка, можно заметить, что он часто укладывает куклу спать, не сняв с не платье  и даже пальто. Поэтому необходимо показать порядок игровых действий и только потом давать задания типа: «Уложи куклу спать».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Взрослому следует давать ребенку образец  диалога с игрушкой: «Я глажу Катю. Вот так: по головке глажу Катю. Не плачь, Катя» и т.д. Если игра проводится впервые, то необходимо «проиграть»  весь речевой сюжет на глазах у  детей. И играя нельзя отвлекаться от сюжета.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Когда речевой сюжет или фрагмент «проигран» полностью, его можно повторить  уже с участием детей, побуждая их к игровым действиям. Таким образом, логопед одновременно демонстрирует  образцы и речевого, и игрового поведения.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 ходе игры воспитатель или логопед должен искренне перевоплощаться в то или иное лицо, чтобы затронуть эмоции ребенка, заставить его сопереживать. Взрослый, взяв на себя  игровую роль, способствует переводу неорганизованных действий в собственно игровые, показывает необходимость участия в игре детей.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Необходимым условием успешного развития речи детей  в сюжетно-ролевой игре является подбор разнообразных игрушек. Однако наряду с сюжетными  игрушками, изображающими  в уменьшительном виде реальные предметы, дети используют в игре предметы, которые замещают реальные (палочки, кубики</w:t>
      </w:r>
      <w:proofErr w:type="gramStart"/>
      <w:r w:rsidRPr="00DF59D9">
        <w:rPr>
          <w:sz w:val="28"/>
          <w:szCs w:val="28"/>
        </w:rPr>
        <w:t xml:space="preserve"> ,</w:t>
      </w:r>
      <w:proofErr w:type="gramEnd"/>
      <w:r w:rsidRPr="00DF59D9">
        <w:rPr>
          <w:sz w:val="28"/>
          <w:szCs w:val="28"/>
        </w:rPr>
        <w:t>шарики и т.д.). При общем недоразвитии речи ребенок с трудом овладевает навыками применения предмето</w:t>
      </w:r>
      <w:proofErr w:type="gramStart"/>
      <w:r w:rsidRPr="00DF59D9">
        <w:rPr>
          <w:sz w:val="28"/>
          <w:szCs w:val="28"/>
        </w:rPr>
        <w:t>в-</w:t>
      </w:r>
      <w:proofErr w:type="gramEnd"/>
      <w:r w:rsidRPr="00DF59D9">
        <w:rPr>
          <w:sz w:val="28"/>
          <w:szCs w:val="28"/>
        </w:rPr>
        <w:t xml:space="preserve"> заменителей. По мере овладения детьми сюжетно-ролевой игрой взрослому следует показать, что можно использовать карандаш или палочку вместо градусника, а кубик вместо мыла. Обращение в игре к заменителям ставит детей перед необходимостью переименовать предмет, а затем сообщить об этом другим играющим. Таким образом, в игре, кроме речи, определяемой особенностями взятой на себя роли, появляется речь, функцией которой является согласование совместных действий.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Целесообразно организовывать с детьми такие игры, в которых участвуют все дети. Примерами таких игр могут  быть </w:t>
      </w:r>
      <w:proofErr w:type="gramStart"/>
      <w:r w:rsidRPr="00DF59D9">
        <w:rPr>
          <w:sz w:val="28"/>
          <w:szCs w:val="28"/>
        </w:rPr>
        <w:t>следующие</w:t>
      </w:r>
      <w:proofErr w:type="gramEnd"/>
      <w:r w:rsidRPr="00DF59D9">
        <w:rPr>
          <w:sz w:val="28"/>
          <w:szCs w:val="28"/>
        </w:rPr>
        <w:t>: «Магазин», «Поезд», «Путешествие», «Детский сад»  и т.д.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lastRenderedPageBreak/>
        <w:t xml:space="preserve">    Итогом  предварительной нами  работы с  детьми, стало проведение серии занятий  по познавательному развитию, ознакомлению с окружающим, сюжетно-ролевых игр. 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(Приложение  № 5).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 условиях чуткого и бережного  обучения и руководства сюжетно-ролевыми играми со стороны воспитателя и логопеда постепенно возрастает самостоятельность  детей в формировании замыслов игры, постановке ее задач, выборе игровых способов сюжетно-ролевого взаимодействия, а также в реализации его речевого оформления. Дети постепенно осваивают  игровые умения и навыки, испытывают эмоциональный комфорт, реализуя свои игровые замыслы, приобретают опыт общения  со сверстниками и </w:t>
      </w:r>
      <w:proofErr w:type="gramStart"/>
      <w:r w:rsidRPr="00DF59D9">
        <w:rPr>
          <w:sz w:val="28"/>
          <w:szCs w:val="28"/>
        </w:rPr>
        <w:t>со</w:t>
      </w:r>
      <w:proofErr w:type="gramEnd"/>
      <w:r w:rsidRPr="00DF59D9">
        <w:rPr>
          <w:sz w:val="28"/>
          <w:szCs w:val="28"/>
        </w:rPr>
        <w:t xml:space="preserve"> взрослыми. Большой прогресс происходит в развитии диалогического общения.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По  нашему мнению, специфика обучения игре дошкольников старшего возраста с ОНР III уровня состоит, прежде всего,   в последовательном прохождении основных стадий игры, которыми при нормальном развитии ребенок овладевает в более раннем возрасте.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Ведущими  направлениями в руководстве игрой этих детей мы считаем формирование обобщенных игровых действий и ролевого поведения в постепенно усложняющихся сюжетах, индивидуализацию активизирующего общения педагога с детьми в процессе игры, организацию совместной игровой деятельности дошкольников.</w:t>
      </w:r>
    </w:p>
    <w:p w:rsidR="00DF59D9" w:rsidRPr="00DF59D9" w:rsidRDefault="00DF59D9" w:rsidP="00A93431">
      <w:pPr>
        <w:spacing w:after="0"/>
        <w:rPr>
          <w:sz w:val="28"/>
          <w:szCs w:val="28"/>
        </w:rPr>
      </w:pPr>
      <w:r w:rsidRPr="00DF59D9">
        <w:rPr>
          <w:sz w:val="28"/>
          <w:szCs w:val="28"/>
        </w:rPr>
        <w:t xml:space="preserve">    Как мы уже отметили, на детей с общим  недоразвитием речи игра оказывает  специфическое воздействие на становление  речи. Детей следует постоянно  побуждать к общению друг с  другом и комментированию своих 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 и т.д. </w:t>
      </w:r>
    </w:p>
    <w:p w:rsidR="00DF59D9" w:rsidRPr="00DF59D9" w:rsidRDefault="00DF59D9" w:rsidP="00DF59D9">
      <w:pPr>
        <w:rPr>
          <w:sz w:val="28"/>
          <w:szCs w:val="28"/>
        </w:rPr>
      </w:pPr>
      <w:r w:rsidRPr="00DF59D9">
        <w:rPr>
          <w:sz w:val="28"/>
          <w:szCs w:val="28"/>
        </w:rPr>
        <w:t xml:space="preserve"> </w:t>
      </w:r>
    </w:p>
    <w:p w:rsidR="00174403" w:rsidRDefault="00DF59D9" w:rsidP="00174403">
      <w:pPr>
        <w:rPr>
          <w:i/>
          <w:sz w:val="28"/>
          <w:szCs w:val="28"/>
        </w:rPr>
      </w:pPr>
      <w:r>
        <w:t xml:space="preserve"> </w:t>
      </w:r>
      <w:r w:rsidR="00174403">
        <w:rPr>
          <w:sz w:val="28"/>
          <w:szCs w:val="28"/>
        </w:rPr>
        <w:t xml:space="preserve">Наряду с общим влиянием игры на весь ход психического развития детей </w:t>
      </w:r>
      <w:r w:rsidR="00174403">
        <w:rPr>
          <w:i/>
          <w:sz w:val="28"/>
          <w:szCs w:val="28"/>
        </w:rPr>
        <w:t>особое значение</w:t>
      </w:r>
      <w:r w:rsidR="00174403">
        <w:rPr>
          <w:sz w:val="28"/>
          <w:szCs w:val="28"/>
        </w:rPr>
        <w:t xml:space="preserve"> игра приобретает в коррекционном педагогическом процессе воспитания и обучения  детей дошкольного возраста с речевыми нарушениями. Поскольку наряду с предметной деятельностью она используется в качестве основы формирования правильной речи детей  и для их полноценного развития.   В игровой деятельности удовлетворяется потребность детей в игре словом. Игра теснейшим образом связана с речью </w:t>
      </w:r>
      <w:r w:rsidR="00174403">
        <w:rPr>
          <w:sz w:val="28"/>
          <w:szCs w:val="28"/>
        </w:rPr>
        <w:lastRenderedPageBreak/>
        <w:t>детей.  О ней М.Горький писал: «В игре словом ребенок познает тонкости родного языка»</w:t>
      </w:r>
      <w:proofErr w:type="gramStart"/>
      <w:r w:rsidR="00174403">
        <w:rPr>
          <w:sz w:val="28"/>
          <w:szCs w:val="28"/>
        </w:rPr>
        <w:t>.К</w:t>
      </w:r>
      <w:proofErr w:type="gramEnd"/>
      <w:r w:rsidR="00174403">
        <w:rPr>
          <w:sz w:val="28"/>
          <w:szCs w:val="28"/>
        </w:rPr>
        <w:t>.И. Чуковский в  своей книге « От двух до пяти»  указал на связь между развитием  речи ребенка и развитием движений, игры.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Связное речевое высказывание детей с  ОНР отличается</w:t>
      </w:r>
      <w:r>
        <w:rPr>
          <w:sz w:val="28"/>
          <w:szCs w:val="28"/>
        </w:rPr>
        <w:t xml:space="preserve">: 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бедностью словаря, нечеткостью, непоследовательностью  изложения. Что указывает на речевое  недоразвитие, на отсутствие у детей  мотива к познавательной деятельности.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Игры  детей не содержательны, ролевые  диалоги однотипны, просты.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  не умеют отображать характерные черты игрового образа. Длительная перспективная игра отсутствует. Дети с ОНР не умеют совместно обсуждать замысел игры, не </w:t>
      </w:r>
      <w:proofErr w:type="gramStart"/>
      <w:r>
        <w:rPr>
          <w:sz w:val="28"/>
          <w:szCs w:val="28"/>
        </w:rPr>
        <w:t>учитывая точки зрения друг друга</w:t>
      </w:r>
      <w:proofErr w:type="gramEnd"/>
      <w:r>
        <w:rPr>
          <w:sz w:val="28"/>
          <w:szCs w:val="28"/>
        </w:rPr>
        <w:t>, не достигают общего решения. Поэтому между ними возникают сложные взаимоотношения, которые влекут за собой конфликтные ситуации.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>Еще одной  отличительной особенностью таких  детей является то, что в основном в игре они используют реальные игрушки  и предметы (куклы, машинки стол и  т.д.) очень мало используют игрушки  предметы и игрушки заместители.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творческой игре воспитатель имеет </w:t>
      </w:r>
      <w:r>
        <w:rPr>
          <w:i/>
          <w:sz w:val="28"/>
          <w:szCs w:val="28"/>
        </w:rPr>
        <w:t>возможность</w:t>
      </w:r>
      <w:r>
        <w:rPr>
          <w:sz w:val="28"/>
          <w:szCs w:val="28"/>
        </w:rPr>
        <w:t xml:space="preserve"> развивать словарь, правильную связную речь, звуковую выразительность речи. Большие реальные возможности для роста бытового словаря детей открываются благодаря бытовым играм в «семью», в « детский сад». Ежедневное пользование  игрушечной посудой, одеждой, мебелью дает основание различать множество предметов и правильно их называть. Наблюдая за деятельностью детей, воспитатель своевременными объяснениями  помогает осмыслить и называть действия, признаки предметов и т. п.  Как показало изучение этой проблемы,   в игре нет прямой зависимости ребенка от взрослого, в ней он получает большую самостоятельность, чем в других видах деятельности. Однако </w:t>
      </w:r>
      <w:r>
        <w:rPr>
          <w:i/>
          <w:sz w:val="28"/>
          <w:szCs w:val="28"/>
        </w:rPr>
        <w:t>формы игровой деятельности</w:t>
      </w:r>
      <w:r>
        <w:rPr>
          <w:sz w:val="28"/>
          <w:szCs w:val="28"/>
        </w:rPr>
        <w:t xml:space="preserve"> усваиваются детьми под руководством взрослых (учителя-логопеда и воспитателя). Причем чем меньше дети, тем больше в их играх должно быть непосредственного участия со стороны взрослых.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Уровень сюжетно-ролевой игры</w:t>
      </w:r>
      <w:r>
        <w:rPr>
          <w:sz w:val="28"/>
          <w:szCs w:val="28"/>
        </w:rPr>
        <w:t xml:space="preserve"> детей с ОНР находится  в прямой зависимости от руководства  игровой деятельностью воспитателя, который помогает детям оформлять  сюжет игры, обобщать его и предавать  ему определенную направленность.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Процесс воспитания  и обучения можно осуществить лишь на основе хороших знаний возрастных и индивидуальных психофизиологических особенностей детей с ОНР. 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Коррекцией  речевого и общего развития</w:t>
      </w:r>
      <w:r>
        <w:rPr>
          <w:sz w:val="28"/>
          <w:szCs w:val="28"/>
        </w:rPr>
        <w:t xml:space="preserve"> детей  дошкольного возраста с общим  недоразвитием речи должен заниматься не только логопед, но и воспитатели. Если логопед развивает и совершенствует речевое общение детей, то воспитатели закрепляет их речевые навыки, полученные на логопедических занятиях. 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деятельность не логопеда, а воспитателя.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 Специфика</w:t>
      </w:r>
      <w:r>
        <w:rPr>
          <w:sz w:val="28"/>
          <w:szCs w:val="28"/>
        </w:rPr>
        <w:t xml:space="preserve"> обучения игре дошкольников старшего возраста с ОНР  состоит, прежде всего,   в последовательном прохождении основных стадий игры, которыми при нормальном развитии ребенок овладевает в более раннем возрасте.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Ведущими  направлениями</w:t>
      </w:r>
      <w:r>
        <w:rPr>
          <w:sz w:val="28"/>
          <w:szCs w:val="28"/>
        </w:rPr>
        <w:t xml:space="preserve"> в руководстве игрой этих детей мы считаем формирование обобщенных игровых действий и ролевого поведения в постепенно усложняющихся сюжетах, индивидуализацию активизирующего общения педагога с детьми в процессе игры, организацию совместной игровой деятельности дошкольников.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Как мы уже отметили, на детей с общим  недоразвитием речи игра оказывает  специфическое воздействие на становление  речи. Детей следует постоянно  побуждать к общению друг с  другом и комментированию своих 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 и т.д. </w:t>
      </w:r>
    </w:p>
    <w:p w:rsidR="00174403" w:rsidRDefault="00174403" w:rsidP="00A934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Поэтому  для положительного влияния на развитие речи, компенсации речевых и неречевых нарушений,  </w:t>
      </w:r>
      <w:r>
        <w:rPr>
          <w:i/>
          <w:sz w:val="28"/>
          <w:szCs w:val="28"/>
        </w:rPr>
        <w:t>необходимо</w:t>
      </w:r>
      <w:r>
        <w:rPr>
          <w:sz w:val="28"/>
          <w:szCs w:val="28"/>
        </w:rPr>
        <w:t>: создание предметно-игровой среды,  подбор методов и приемов обучения, индивидуальный подход к детям, совместная деятельность воспитателя и учителя-логопеда  в процессе руководства игровой деятельностью.</w:t>
      </w:r>
    </w:p>
    <w:p w:rsidR="00174403" w:rsidRDefault="00174403" w:rsidP="00A93431">
      <w:pPr>
        <w:spacing w:after="0"/>
        <w:rPr>
          <w:sz w:val="28"/>
          <w:szCs w:val="28"/>
        </w:rPr>
      </w:pPr>
    </w:p>
    <w:p w:rsidR="00174403" w:rsidRDefault="00174403" w:rsidP="00174403">
      <w:pPr>
        <w:rPr>
          <w:sz w:val="28"/>
          <w:szCs w:val="28"/>
        </w:rPr>
      </w:pPr>
    </w:p>
    <w:p w:rsidR="00174403" w:rsidRDefault="00174403" w:rsidP="00174403">
      <w:pPr>
        <w:rPr>
          <w:sz w:val="28"/>
          <w:szCs w:val="28"/>
        </w:rPr>
      </w:pPr>
    </w:p>
    <w:p w:rsidR="00174403" w:rsidRDefault="00174403" w:rsidP="00174403">
      <w:pPr>
        <w:rPr>
          <w:sz w:val="28"/>
          <w:szCs w:val="28"/>
        </w:rPr>
      </w:pPr>
    </w:p>
    <w:p w:rsidR="00DF59D9" w:rsidRDefault="00DF59D9" w:rsidP="00DF59D9"/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lastRenderedPageBreak/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F59D9" w:rsidRDefault="00DF59D9" w:rsidP="00DF59D9">
      <w:r>
        <w:t xml:space="preserve"> </w:t>
      </w:r>
    </w:p>
    <w:p w:rsidR="00D05E1F" w:rsidRDefault="00D05E1F"/>
    <w:sectPr w:rsidR="00D05E1F" w:rsidSect="00D0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59D9"/>
    <w:rsid w:val="00174403"/>
    <w:rsid w:val="003D7EF9"/>
    <w:rsid w:val="007E2DA6"/>
    <w:rsid w:val="009B3673"/>
    <w:rsid w:val="00A93431"/>
    <w:rsid w:val="00AA5F9C"/>
    <w:rsid w:val="00B20A43"/>
    <w:rsid w:val="00D05E1F"/>
    <w:rsid w:val="00DF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2886</Words>
  <Characters>16451</Characters>
  <Application>Microsoft Office Word</Application>
  <DocSecurity>0</DocSecurity>
  <Lines>137</Lines>
  <Paragraphs>38</Paragraphs>
  <ScaleCrop>false</ScaleCrop>
  <Company>Microsoft</Company>
  <LinksUpToDate>false</LinksUpToDate>
  <CharactersWithSpaces>19299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2016-11-23T01:33:00Z</cp:lastPrinted>
  <dcterms:created xsi:type="dcterms:W3CDTF">2016-11-23T01:26:00Z</dcterms:created>
  <dcterms:modified xsi:type="dcterms:W3CDTF">2017-11-09T04:51:00Z</dcterms:modified>
</cp:coreProperties>
</file>